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</w:t>
      </w:r>
      <w:r w:rsid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 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DA2" w:rsidRDefault="00875A61" w:rsidP="00D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составе документов на открытие счета в банк </w:t>
      </w:r>
      <w:r w:rsidRPr="00D24DA2">
        <w:rPr>
          <w:rFonts w:ascii="Times New Roman" w:hAnsi="Times New Roman" w:cs="Times New Roman"/>
          <w:b/>
          <w:sz w:val="30"/>
          <w:szCs w:val="30"/>
        </w:rPr>
        <w:t>пред</w:t>
      </w:r>
      <w:r w:rsidR="00744132" w:rsidRPr="00D24DA2">
        <w:rPr>
          <w:rFonts w:ascii="Times New Roman" w:hAnsi="Times New Roman" w:cs="Times New Roman"/>
          <w:b/>
          <w:sz w:val="30"/>
          <w:szCs w:val="30"/>
        </w:rPr>
        <w:t>о</w:t>
      </w:r>
      <w:r w:rsidRPr="00D24DA2">
        <w:rPr>
          <w:rFonts w:ascii="Times New Roman" w:hAnsi="Times New Roman" w:cs="Times New Roman"/>
          <w:b/>
          <w:sz w:val="30"/>
          <w:szCs w:val="30"/>
        </w:rPr>
        <w:t>ставляется распоряжение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D24DA2">
        <w:rPr>
          <w:rFonts w:ascii="Times New Roman" w:hAnsi="Times New Roman" w:cs="Times New Roman"/>
          <w:b/>
          <w:sz w:val="30"/>
          <w:szCs w:val="30"/>
        </w:rPr>
        <w:t>по месту регистрации организации</w:t>
      </w:r>
      <w:r w:rsidR="00D24DA2">
        <w:rPr>
          <w:rFonts w:ascii="Times New Roman" w:hAnsi="Times New Roman" w:cs="Times New Roman"/>
          <w:sz w:val="30"/>
          <w:szCs w:val="30"/>
        </w:rPr>
        <w:t xml:space="preserve"> (далее – орган казначейства)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82270" w:rsidRDefault="00D24DA2" w:rsidP="00D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4DA2">
        <w:rPr>
          <w:rFonts w:ascii="Times New Roman" w:hAnsi="Times New Roman" w:cs="Times New Roman"/>
          <w:b/>
          <w:sz w:val="30"/>
          <w:szCs w:val="30"/>
        </w:rPr>
        <w:t>Для получения р</w:t>
      </w:r>
      <w:r w:rsidR="00875A61" w:rsidRPr="00D24DA2">
        <w:rPr>
          <w:rFonts w:ascii="Times New Roman" w:hAnsi="Times New Roman" w:cs="Times New Roman"/>
          <w:b/>
          <w:sz w:val="30"/>
          <w:szCs w:val="30"/>
        </w:rPr>
        <w:t>аспоряжени</w:t>
      </w:r>
      <w:r w:rsidRPr="00D24DA2">
        <w:rPr>
          <w:rFonts w:ascii="Times New Roman" w:hAnsi="Times New Roman" w:cs="Times New Roman"/>
          <w:b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необходимо </w:t>
      </w:r>
      <w:r w:rsidRPr="00D24DA2">
        <w:rPr>
          <w:rFonts w:ascii="Times New Roman" w:hAnsi="Times New Roman" w:cs="Times New Roman"/>
          <w:b/>
          <w:sz w:val="30"/>
          <w:szCs w:val="30"/>
        </w:rPr>
        <w:t>обратиться с заявлением</w:t>
      </w:r>
      <w:r>
        <w:rPr>
          <w:rFonts w:ascii="Times New Roman" w:hAnsi="Times New Roman" w:cs="Times New Roman"/>
          <w:sz w:val="30"/>
          <w:szCs w:val="30"/>
        </w:rPr>
        <w:t xml:space="preserve"> об открытии счета по </w:t>
      </w:r>
      <w:r w:rsidRPr="007E271D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7E271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28 мая 2020 г. № 178</w:t>
      </w:r>
      <w:r>
        <w:rPr>
          <w:rFonts w:ascii="Times New Roman" w:hAnsi="Times New Roman" w:cs="Times New Roman"/>
          <w:sz w:val="30"/>
          <w:szCs w:val="30"/>
        </w:rPr>
        <w:t xml:space="preserve"> (далее – Указ) в </w:t>
      </w:r>
      <w:r w:rsidR="00875A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 казначейства</w:t>
      </w:r>
      <w:r w:rsidR="00875A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24DA2" w:rsidRDefault="00D24DA2" w:rsidP="0087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4DA2">
        <w:rPr>
          <w:rFonts w:ascii="Times New Roman" w:hAnsi="Times New Roman" w:cs="Times New Roman"/>
          <w:b/>
          <w:sz w:val="30"/>
          <w:szCs w:val="30"/>
        </w:rPr>
        <w:t>С данным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организация </w:t>
      </w:r>
      <w:r w:rsidRPr="00D24DA2">
        <w:rPr>
          <w:rFonts w:ascii="Times New Roman" w:hAnsi="Times New Roman" w:cs="Times New Roman"/>
          <w:b/>
          <w:sz w:val="30"/>
          <w:szCs w:val="30"/>
        </w:rPr>
        <w:t>обращается в</w:t>
      </w:r>
      <w:r>
        <w:rPr>
          <w:rFonts w:ascii="Times New Roman" w:hAnsi="Times New Roman" w:cs="Times New Roman"/>
          <w:sz w:val="30"/>
          <w:szCs w:val="30"/>
        </w:rPr>
        <w:t xml:space="preserve"> обслуживающий </w:t>
      </w:r>
      <w:r w:rsidRPr="00D24DA2">
        <w:rPr>
          <w:rFonts w:ascii="Times New Roman" w:hAnsi="Times New Roman" w:cs="Times New Roman"/>
          <w:b/>
          <w:sz w:val="30"/>
          <w:szCs w:val="30"/>
        </w:rPr>
        <w:t>банк</w:t>
      </w:r>
      <w:r>
        <w:rPr>
          <w:rFonts w:ascii="Times New Roman" w:hAnsi="Times New Roman" w:cs="Times New Roman"/>
          <w:sz w:val="30"/>
          <w:szCs w:val="30"/>
        </w:rPr>
        <w:t xml:space="preserve"> (либо в любой другой банк) для открытия счета 3605 по Указу.</w:t>
      </w:r>
    </w:p>
    <w:p w:rsidR="00D24DA2" w:rsidRDefault="00D24DA2" w:rsidP="00D2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E271D">
        <w:rPr>
          <w:rFonts w:ascii="Times New Roman" w:hAnsi="Times New Roman" w:cs="Times New Roman"/>
          <w:sz w:val="30"/>
          <w:szCs w:val="30"/>
        </w:rPr>
        <w:t xml:space="preserve">Обращаем внимание, что использование данных счетов осуществляется исключительно для учета бюджетных средств, поступающих в рамках реализации </w:t>
      </w:r>
      <w:r>
        <w:rPr>
          <w:rFonts w:ascii="Times New Roman" w:hAnsi="Times New Roman" w:cs="Times New Roman"/>
          <w:sz w:val="30"/>
          <w:szCs w:val="30"/>
        </w:rPr>
        <w:t>Указа</w:t>
      </w:r>
      <w:r w:rsidRPr="007E271D">
        <w:rPr>
          <w:rFonts w:ascii="Times New Roman" w:hAnsi="Times New Roman" w:cs="Times New Roman"/>
          <w:sz w:val="30"/>
          <w:szCs w:val="30"/>
        </w:rPr>
        <w:t>.</w:t>
      </w:r>
      <w:r w:rsidRPr="007E271D">
        <w:rPr>
          <w:rFonts w:ascii="Times New Roman" w:hAnsi="Times New Roman" w:cs="Times New Roman"/>
          <w:sz w:val="29"/>
          <w:szCs w:val="29"/>
        </w:rPr>
        <w:t xml:space="preserve"> </w:t>
      </w:r>
    </w:p>
    <w:p w:rsidR="00D24DA2" w:rsidRPr="007E271D" w:rsidRDefault="00D24DA2" w:rsidP="00D2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4DA2">
        <w:rPr>
          <w:rFonts w:ascii="Times New Roman" w:hAnsi="Times New Roman" w:cs="Times New Roman"/>
          <w:b/>
          <w:sz w:val="30"/>
        </w:rPr>
        <w:t>Проведение операций, связанных с хозяйственной деятельностью организаций,</w:t>
      </w:r>
      <w:r w:rsidRPr="007E271D">
        <w:rPr>
          <w:rFonts w:ascii="Times New Roman" w:hAnsi="Times New Roman" w:cs="Times New Roman"/>
          <w:sz w:val="30"/>
        </w:rPr>
        <w:t xml:space="preserve"> по указанным счетам действующим законодательством </w:t>
      </w:r>
      <w:r w:rsidRPr="00D24DA2">
        <w:rPr>
          <w:rFonts w:ascii="Times New Roman" w:hAnsi="Times New Roman" w:cs="Times New Roman"/>
          <w:b/>
          <w:sz w:val="30"/>
        </w:rPr>
        <w:t>не предусмотрено.</w:t>
      </w:r>
      <w:r w:rsidRPr="00D24DA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4DA2" w:rsidRDefault="00875A61" w:rsidP="008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Кроме того, согласно части девятой пункта 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статьи 23 Бюджетного кодекса </w:t>
      </w:r>
      <w:r w:rsidRPr="00875A61">
        <w:rPr>
          <w:rFonts w:ascii="Times New Roman" w:hAnsi="Times New Roman" w:cs="Times New Roman"/>
          <w:b/>
          <w:sz w:val="30"/>
          <w:szCs w:val="30"/>
        </w:rPr>
        <w:t>открытие и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 банками счетов организаций, физических лиц, в том числе индивидуальных предпринимателей, по открытым ими счетам для учета средств бюджетов государственных внебюджетных фондов, а также выполнение операций с этими средствами, исполнение платежных инструкций на перечисление платежей в бюджеты</w:t>
      </w:r>
      <w:r w:rsidRPr="00CB0B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государственных внебюджетных фондов осуществляются </w:t>
      </w:r>
      <w:r w:rsidRPr="00875A61">
        <w:rPr>
          <w:rFonts w:ascii="Times New Roman" w:hAnsi="Times New Roman" w:cs="Times New Roman"/>
          <w:b/>
          <w:sz w:val="30"/>
          <w:szCs w:val="30"/>
        </w:rPr>
        <w:t>без вознаграждения (платы)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875A61" w:rsidRDefault="00875A61" w:rsidP="0087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Данную информацию следует </w:t>
      </w:r>
      <w:r w:rsidRPr="00875A61">
        <w:rPr>
          <w:rFonts w:ascii="Times New Roman" w:hAnsi="Times New Roman" w:cs="Times New Roman"/>
          <w:b/>
          <w:sz w:val="30"/>
          <w:szCs w:val="30"/>
        </w:rPr>
        <w:t>учитывать при заключении с банками договоров</w:t>
      </w:r>
      <w:r>
        <w:rPr>
          <w:rFonts w:ascii="Times New Roman" w:hAnsi="Times New Roman" w:cs="Times New Roman"/>
          <w:sz w:val="30"/>
          <w:szCs w:val="30"/>
        </w:rPr>
        <w:t xml:space="preserve"> текущего (расчетного) банковского счета.</w:t>
      </w:r>
    </w:p>
    <w:p w:rsidR="00D24DA2" w:rsidRDefault="00D24DA2" w:rsidP="00D2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271D">
        <w:rPr>
          <w:rFonts w:ascii="Times New Roman" w:hAnsi="Times New Roman" w:cs="Times New Roman"/>
          <w:sz w:val="30"/>
          <w:szCs w:val="30"/>
        </w:rPr>
        <w:t>Проценты, начисленные банками за пользование денежными средствами, находящимися на счетах по учету бюджетных средств, подлежат перечислению в доход бюджета фонда (код платежа 03804).</w:t>
      </w:r>
    </w:p>
    <w:p w:rsidR="00D24DA2" w:rsidRDefault="00D24DA2" w:rsidP="00D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4DA2">
        <w:rPr>
          <w:rFonts w:ascii="Times New Roman" w:hAnsi="Times New Roman" w:cs="Times New Roman"/>
          <w:b/>
          <w:sz w:val="30"/>
          <w:szCs w:val="30"/>
        </w:rPr>
        <w:t>Закрытие счета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в аналогичном порядке в срок не позднее трех месяцев после осуществления последней банковской операции, а при принятии местным исполнительным и распорядительным органом отрицательного решения по предоставлению субсидии – в течение 5 рабочих дней со дня получения такого решения.  </w:t>
      </w:r>
    </w:p>
    <w:p w:rsidR="00D24DA2" w:rsidRDefault="00D24DA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95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="00234DA8" w:rsidRPr="00BE72E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</w:t>
      </w:r>
      <w:proofErr w:type="gramEnd"/>
      <w:r w:rsidR="00BE72E3" w:rsidRPr="00BE72E3">
        <w:rPr>
          <w:rFonts w:ascii="Times New Roman" w:hAnsi="Times New Roman" w:cs="Times New Roman"/>
          <w:sz w:val="30"/>
          <w:szCs w:val="30"/>
        </w:rPr>
        <w:t xml:space="preserve">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780CC2">
        <w:rPr>
          <w:rFonts w:ascii="Times New Roman" w:hAnsi="Times New Roman" w:cs="Times New Roman"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D24DA2" w:rsidRDefault="00D24DA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4DA2" w:rsidRPr="00116446" w:rsidRDefault="00D24DA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24DA2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A"/>
    <w:rsid w:val="00116446"/>
    <w:rsid w:val="001559CA"/>
    <w:rsid w:val="001E4A64"/>
    <w:rsid w:val="00234DA8"/>
    <w:rsid w:val="00257A56"/>
    <w:rsid w:val="003E19AB"/>
    <w:rsid w:val="00467C85"/>
    <w:rsid w:val="00541334"/>
    <w:rsid w:val="00717FEE"/>
    <w:rsid w:val="00744132"/>
    <w:rsid w:val="00780CC2"/>
    <w:rsid w:val="007E271D"/>
    <w:rsid w:val="00864E74"/>
    <w:rsid w:val="00875A61"/>
    <w:rsid w:val="00995890"/>
    <w:rsid w:val="00B34834"/>
    <w:rsid w:val="00BE72E3"/>
    <w:rsid w:val="00C4417B"/>
    <w:rsid w:val="00D24DA2"/>
    <w:rsid w:val="00E549EF"/>
    <w:rsid w:val="00E9193E"/>
    <w:rsid w:val="00F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Руденко Виктория Сергеевна</cp:lastModifiedBy>
  <cp:revision>14</cp:revision>
  <cp:lastPrinted>2020-06-08T07:39:00Z</cp:lastPrinted>
  <dcterms:created xsi:type="dcterms:W3CDTF">2020-05-29T14:20:00Z</dcterms:created>
  <dcterms:modified xsi:type="dcterms:W3CDTF">2020-06-08T07:46:00Z</dcterms:modified>
</cp:coreProperties>
</file>