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E6" w:rsidRPr="00920D93" w:rsidRDefault="009A2FE6" w:rsidP="009A2FE6">
      <w:pPr>
        <w:jc w:val="center"/>
        <w:rPr>
          <w:sz w:val="30"/>
          <w:szCs w:val="30"/>
        </w:rPr>
      </w:pPr>
      <w:r w:rsidRPr="00920D93">
        <w:rPr>
          <w:sz w:val="30"/>
          <w:szCs w:val="30"/>
        </w:rPr>
        <w:t xml:space="preserve">Список специалистов </w:t>
      </w:r>
      <w:bookmarkStart w:id="0" w:name="_GoBack"/>
      <w:r w:rsidRPr="00920D93">
        <w:rPr>
          <w:sz w:val="30"/>
          <w:szCs w:val="30"/>
        </w:rPr>
        <w:t>Минского городского</w:t>
      </w:r>
      <w:r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>управления</w:t>
      </w:r>
      <w:r>
        <w:rPr>
          <w:sz w:val="30"/>
          <w:szCs w:val="30"/>
        </w:rPr>
        <w:br/>
      </w:r>
      <w:r w:rsidRPr="00920D93">
        <w:rPr>
          <w:sz w:val="30"/>
          <w:szCs w:val="30"/>
        </w:rPr>
        <w:t xml:space="preserve">Фонда социальной защиты населения </w:t>
      </w:r>
    </w:p>
    <w:p w:rsidR="009A2FE6" w:rsidRPr="00920D93" w:rsidRDefault="009A2FE6" w:rsidP="009A2FE6">
      <w:pPr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1700"/>
        <w:gridCol w:w="2836"/>
      </w:tblGrid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pPr>
              <w:jc w:val="center"/>
            </w:pPr>
            <w:proofErr w:type="spellStart"/>
            <w:r w:rsidRPr="00920D93">
              <w:t>Номп</w:t>
            </w:r>
            <w:proofErr w:type="spellEnd"/>
            <w:r w:rsidRPr="00920D93">
              <w:t>/</w:t>
            </w:r>
            <w:proofErr w:type="gramStart"/>
            <w:r w:rsidRPr="00920D93">
              <w:t>п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pPr>
              <w:jc w:val="center"/>
            </w:pPr>
            <w:r w:rsidRPr="00920D93">
              <w:t>ФИО</w:t>
            </w:r>
          </w:p>
        </w:tc>
        <w:tc>
          <w:tcPr>
            <w:tcW w:w="2551" w:type="dxa"/>
          </w:tcPr>
          <w:p w:rsidR="009A2FE6" w:rsidRPr="00920D93" w:rsidRDefault="009A2FE6" w:rsidP="0033528D">
            <w:pPr>
              <w:jc w:val="center"/>
            </w:pPr>
            <w:r w:rsidRPr="00920D93">
              <w:t>Должность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pPr>
              <w:jc w:val="center"/>
            </w:pPr>
            <w:r w:rsidRPr="00920D93">
              <w:t>Контактный телефон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jc w:val="center"/>
            </w:pPr>
            <w:r w:rsidRPr="00920D93">
              <w:t>Адрес электронной почты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1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Шушкет Оксана Юрьевна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Начальник отдела социального страхования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215 28 92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5" w:history="1">
              <w:r w:rsidRPr="00920D93">
                <w:rPr>
                  <w:color w:val="0000FF"/>
                  <w:u w:val="single"/>
                  <w:lang w:val="en-US"/>
                </w:rPr>
                <w:t>Shushket</w:t>
              </w:r>
              <w:r w:rsidRPr="00920D93">
                <w:rPr>
                  <w:color w:val="0000FF"/>
                  <w:u w:val="single"/>
                </w:rPr>
                <w:t>О</w:t>
              </w:r>
              <w:r w:rsidRPr="00920D93">
                <w:rPr>
                  <w:color w:val="0000FF"/>
                  <w:u w:val="single"/>
                  <w:lang w:val="en-US"/>
                </w:rPr>
                <w:t>@</w:t>
              </w:r>
              <w:proofErr w:type="spellStart"/>
              <w:r w:rsidRPr="00920D93">
                <w:rPr>
                  <w:color w:val="0000FF"/>
                  <w:u w:val="single"/>
                  <w:lang w:val="en-US"/>
                </w:rPr>
                <w:t>minsk.ssf</w:t>
              </w:r>
              <w:proofErr w:type="spellEnd"/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2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Цвирко Наталья Вячеславовна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Заместитель начальника отдела социального страхования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215 28 97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r w:rsidRPr="00920D93">
              <w:t>TsvirkoN@minsk.ssf.gov.by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3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proofErr w:type="spellStart"/>
            <w:r w:rsidRPr="00920D93">
              <w:t>Миколаевич</w:t>
            </w:r>
            <w:proofErr w:type="spellEnd"/>
            <w:r w:rsidRPr="00920D93">
              <w:t xml:space="preserve"> Ирина Чеславовна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Главный специалист отдела социального страхования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215 28 94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6" w:history="1">
              <w:r w:rsidRPr="00920D93">
                <w:rPr>
                  <w:color w:val="0000FF"/>
                  <w:u w:val="single"/>
                  <w:lang w:val="en-US"/>
                </w:rPr>
                <w:t>MikolaevichI@minsk.ssf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4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proofErr w:type="spellStart"/>
            <w:r w:rsidRPr="00920D93">
              <w:t>Ямковая</w:t>
            </w:r>
            <w:proofErr w:type="spellEnd"/>
            <w:r w:rsidRPr="00920D93">
              <w:t xml:space="preserve"> Марина Андреевна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Главный специалист отдела социального страхования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215 28 96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7" w:history="1">
              <w:r w:rsidRPr="00920D93">
                <w:rPr>
                  <w:color w:val="0000FF"/>
                  <w:u w:val="single"/>
                  <w:lang w:val="en-US"/>
                </w:rPr>
                <w:t>JamkovajaM@minsk.ssf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5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Ассфура Ирина Викторовна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Начальник отдела персонифицированного учета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215 29 19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8" w:history="1">
              <w:r w:rsidRPr="00920D93">
                <w:rPr>
                  <w:color w:val="0000FF"/>
                  <w:u w:val="single"/>
                  <w:lang w:val="en-US"/>
                </w:rPr>
                <w:t>AssfuraI@minsk.ssf.gov</w:t>
              </w:r>
            </w:hyperlink>
            <w:r w:rsidRPr="00920D93">
              <w:rPr>
                <w:lang w:val="en-US"/>
              </w:rPr>
              <w:t>. 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6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Корзик Елена Викторовна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Заместитель начальника отдела персонифицированного учета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215 29 12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9" w:history="1">
              <w:r w:rsidRPr="00920D93">
                <w:rPr>
                  <w:color w:val="0000FF"/>
                  <w:u w:val="single"/>
                  <w:lang w:val="en-US"/>
                </w:rPr>
                <w:t>KorzikE@minsk.ssf.gov</w:t>
              </w:r>
            </w:hyperlink>
            <w:r w:rsidRPr="00920D93">
              <w:rPr>
                <w:lang w:val="en-US"/>
              </w:rPr>
              <w:t>. 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7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Твердова Татьяна Александровна (методология)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Начальник консультационно-аналитического отдела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352 02 82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10" w:history="1">
              <w:r w:rsidRPr="00920D93">
                <w:rPr>
                  <w:color w:val="0000FF"/>
                  <w:u w:val="single"/>
                  <w:lang w:val="en-US"/>
                </w:rPr>
                <w:t>TverdovaT@minsk.ssf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8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Станевич Елена Николаевна (методология)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Старший инспектор консультационно-аналитического отдела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352 05 01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11" w:history="1">
              <w:r w:rsidRPr="00920D93">
                <w:rPr>
                  <w:color w:val="0000FF"/>
                  <w:u w:val="single"/>
                  <w:lang w:val="en-US"/>
                </w:rPr>
                <w:t>StanevichE@minsk.ssf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9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Пендо Виктория Владимировна (технологические вопросы)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Главный специалист консультационно-аналитического отдела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352 05 01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12" w:history="1">
              <w:r w:rsidRPr="00920D93">
                <w:rPr>
                  <w:color w:val="0000FF"/>
                  <w:u w:val="single"/>
                  <w:lang w:val="en-US"/>
                </w:rPr>
                <w:t>PendoV@minsk.ssf.gov</w:t>
              </w:r>
            </w:hyperlink>
            <w:r w:rsidRPr="00920D93">
              <w:rPr>
                <w:lang w:val="en-US"/>
              </w:rPr>
              <w:t>. 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10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>Лухверчик</w:t>
            </w:r>
          </w:p>
          <w:p w:rsidR="009A2FE6" w:rsidRPr="00920D93" w:rsidRDefault="009A2FE6" w:rsidP="0033528D">
            <w:r w:rsidRPr="00920D93">
              <w:t>Владимир</w:t>
            </w:r>
          </w:p>
          <w:p w:rsidR="009A2FE6" w:rsidRPr="00920D93" w:rsidRDefault="009A2FE6" w:rsidP="0033528D">
            <w:r w:rsidRPr="00920D93">
              <w:t>Николаевич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начальник отдела информатизации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</w:t>
            </w:r>
            <w:r>
              <w:t xml:space="preserve"> </w:t>
            </w:r>
            <w:r w:rsidRPr="00920D93">
              <w:t>28</w:t>
            </w:r>
            <w:r>
              <w:t xml:space="preserve"> </w:t>
            </w:r>
            <w:r w:rsidRPr="00920D93">
              <w:t>71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13" w:history="1">
              <w:r w:rsidRPr="00920D93">
                <w:rPr>
                  <w:color w:val="0000FF"/>
                  <w:u w:val="single"/>
                  <w:lang w:val="en-US"/>
                </w:rPr>
                <w:t>LuhverchikV@minsk.ssf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  <w:tr w:rsidR="009A2FE6" w:rsidRPr="00920D93" w:rsidTr="0033528D">
        <w:tc>
          <w:tcPr>
            <w:tcW w:w="675" w:type="dxa"/>
            <w:shd w:val="clear" w:color="auto" w:fill="auto"/>
          </w:tcPr>
          <w:p w:rsidR="009A2FE6" w:rsidRPr="00920D93" w:rsidRDefault="009A2FE6" w:rsidP="0033528D">
            <w:r w:rsidRPr="00920D93">
              <w:t>11</w:t>
            </w:r>
          </w:p>
        </w:tc>
        <w:tc>
          <w:tcPr>
            <w:tcW w:w="1985" w:type="dxa"/>
            <w:shd w:val="clear" w:color="auto" w:fill="auto"/>
          </w:tcPr>
          <w:p w:rsidR="009A2FE6" w:rsidRPr="00920D93" w:rsidRDefault="009A2FE6" w:rsidP="0033528D">
            <w:r w:rsidRPr="00920D93">
              <w:t xml:space="preserve">Джумаева </w:t>
            </w:r>
          </w:p>
          <w:p w:rsidR="009A2FE6" w:rsidRPr="00920D93" w:rsidRDefault="009A2FE6" w:rsidP="0033528D">
            <w:r w:rsidRPr="00920D93">
              <w:t>Галина</w:t>
            </w:r>
          </w:p>
          <w:p w:rsidR="009A2FE6" w:rsidRPr="00920D93" w:rsidRDefault="009A2FE6" w:rsidP="0033528D">
            <w:r w:rsidRPr="00920D93">
              <w:t>Кенджаевна</w:t>
            </w:r>
          </w:p>
        </w:tc>
        <w:tc>
          <w:tcPr>
            <w:tcW w:w="2551" w:type="dxa"/>
          </w:tcPr>
          <w:p w:rsidR="009A2FE6" w:rsidRPr="00920D93" w:rsidRDefault="009A2FE6" w:rsidP="0033528D">
            <w:r w:rsidRPr="00920D93">
              <w:t>ведущий программист системный</w:t>
            </w:r>
          </w:p>
        </w:tc>
        <w:tc>
          <w:tcPr>
            <w:tcW w:w="1700" w:type="dxa"/>
            <w:shd w:val="clear" w:color="auto" w:fill="auto"/>
          </w:tcPr>
          <w:p w:rsidR="009A2FE6" w:rsidRPr="00920D93" w:rsidRDefault="009A2FE6" w:rsidP="0033528D">
            <w:r w:rsidRPr="00920D93">
              <w:t>215</w:t>
            </w:r>
            <w:r>
              <w:t xml:space="preserve"> </w:t>
            </w:r>
            <w:r w:rsidRPr="00920D93">
              <w:t>29</w:t>
            </w:r>
            <w:r>
              <w:t xml:space="preserve"> </w:t>
            </w:r>
            <w:r w:rsidRPr="00920D93">
              <w:t>36</w:t>
            </w:r>
          </w:p>
        </w:tc>
        <w:tc>
          <w:tcPr>
            <w:tcW w:w="2836" w:type="dxa"/>
            <w:shd w:val="clear" w:color="auto" w:fill="auto"/>
          </w:tcPr>
          <w:p w:rsidR="009A2FE6" w:rsidRPr="00920D93" w:rsidRDefault="009A2FE6" w:rsidP="0033528D">
            <w:pPr>
              <w:rPr>
                <w:lang w:val="en-US"/>
              </w:rPr>
            </w:pPr>
            <w:hyperlink r:id="rId14" w:history="1">
              <w:r w:rsidRPr="00920D93">
                <w:rPr>
                  <w:color w:val="0000FF"/>
                  <w:u w:val="single"/>
                  <w:lang w:val="en-US"/>
                </w:rPr>
                <w:t>DjumaevaG@minsk.ssf</w:t>
              </w:r>
            </w:hyperlink>
            <w:r w:rsidRPr="00920D93">
              <w:rPr>
                <w:lang w:val="en-US"/>
              </w:rPr>
              <w:t>. gov.by</w:t>
            </w:r>
          </w:p>
        </w:tc>
      </w:tr>
    </w:tbl>
    <w:p w:rsidR="001B4A2B" w:rsidRPr="009A2FE6" w:rsidRDefault="009A2FE6" w:rsidP="009A2FE6">
      <w:pPr>
        <w:rPr>
          <w:lang w:val="en-US"/>
        </w:rPr>
      </w:pPr>
    </w:p>
    <w:sectPr w:rsidR="001B4A2B" w:rsidRPr="009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5"/>
    <w:rsid w:val="00273747"/>
    <w:rsid w:val="00543D05"/>
    <w:rsid w:val="006A16BD"/>
    <w:rsid w:val="00721E0C"/>
    <w:rsid w:val="009A2FE6"/>
    <w:rsid w:val="00AC5BEB"/>
    <w:rsid w:val="00C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styleId="a4">
    <w:name w:val="Hyperlink"/>
    <w:rsid w:val="006A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furaI@minsk.ssf.gov" TargetMode="External"/><Relationship Id="rId13" Type="http://schemas.openxmlformats.org/officeDocument/2006/relationships/hyperlink" Target="mailto:LuhverchikV@minsk.ss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kovajaM@minsk.ssf" TargetMode="External"/><Relationship Id="rId12" Type="http://schemas.openxmlformats.org/officeDocument/2006/relationships/hyperlink" Target="mailto:PendoV@minsk.ssf.gov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kolaevichI@minsk.ssf" TargetMode="External"/><Relationship Id="rId11" Type="http://schemas.openxmlformats.org/officeDocument/2006/relationships/hyperlink" Target="mailto:StanevichE@minsk.ssf" TargetMode="External"/><Relationship Id="rId5" Type="http://schemas.openxmlformats.org/officeDocument/2006/relationships/hyperlink" Target="mailto:Shushket&#1054;@minsk.ssf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verdovaT@minsk.s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zikE@minsk.ssf.gov" TargetMode="External"/><Relationship Id="rId14" Type="http://schemas.openxmlformats.org/officeDocument/2006/relationships/hyperlink" Target="mailto:DjumaevaG@minsk.ss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Пучкова Елена Владимировна</cp:lastModifiedBy>
  <cp:revision>2</cp:revision>
  <dcterms:created xsi:type="dcterms:W3CDTF">2023-12-04T16:00:00Z</dcterms:created>
  <dcterms:modified xsi:type="dcterms:W3CDTF">2023-12-04T16:00:00Z</dcterms:modified>
</cp:coreProperties>
</file>